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D49F5" w:rsidTr="001D49F5">
        <w:tc>
          <w:tcPr>
            <w:tcW w:w="9286" w:type="dxa"/>
          </w:tcPr>
          <w:p w:rsidR="001D49F5" w:rsidRPr="00BA5969" w:rsidRDefault="001D49F5" w:rsidP="001D49F5">
            <w:pPr>
              <w:jc w:val="center"/>
              <w:rPr>
                <w:rFonts w:ascii="華康魏碑體" w:eastAsia="華康魏碑體" w:hint="eastAsia"/>
                <w:sz w:val="40"/>
                <w:szCs w:val="40"/>
                <w:u w:val="single"/>
              </w:rPr>
            </w:pPr>
            <w:proofErr w:type="gramStart"/>
            <w:r w:rsidRPr="00BA5969">
              <w:rPr>
                <w:rFonts w:ascii="華康魏碑體" w:eastAsia="華康魏碑體" w:hint="eastAsia"/>
                <w:sz w:val="40"/>
                <w:szCs w:val="40"/>
                <w:u w:val="single"/>
              </w:rPr>
              <w:t>線上英文</w:t>
            </w:r>
            <w:proofErr w:type="gramEnd"/>
            <w:r w:rsidRPr="00BA5969">
              <w:rPr>
                <w:rFonts w:ascii="華康魏碑體" w:eastAsia="華康魏碑體" w:hint="eastAsia"/>
                <w:sz w:val="40"/>
                <w:szCs w:val="40"/>
                <w:u w:val="single"/>
              </w:rPr>
              <w:t>口說交流活動</w:t>
            </w:r>
          </w:p>
          <w:p w:rsidR="00BA5969" w:rsidRPr="00BA5969" w:rsidRDefault="00BA5969" w:rsidP="00334CB4">
            <w:pPr>
              <w:rPr>
                <w:sz w:val="40"/>
                <w:szCs w:val="40"/>
              </w:rPr>
            </w:pPr>
            <w:r w:rsidRPr="00BA5969">
              <w:rPr>
                <w:rFonts w:ascii="華康魏碑體" w:eastAsia="華康魏碑體" w:hint="eastAsia"/>
                <w:sz w:val="40"/>
                <w:szCs w:val="40"/>
                <w:u w:val="single"/>
              </w:rPr>
              <w:t>2025.12.22(</w:t>
            </w:r>
            <w:proofErr w:type="gramStart"/>
            <w:r w:rsidRPr="00BA5969">
              <w:rPr>
                <w:rFonts w:ascii="華康魏碑體" w:eastAsia="華康魏碑體" w:hint="eastAsia"/>
                <w:sz w:val="40"/>
                <w:szCs w:val="40"/>
                <w:u w:val="single"/>
              </w:rPr>
              <w:t>一</w:t>
            </w:r>
            <w:proofErr w:type="gramEnd"/>
            <w:r w:rsidRPr="00BA5969">
              <w:rPr>
                <w:rFonts w:ascii="華康魏碑體" w:eastAsia="華康魏碑體" w:hint="eastAsia"/>
                <w:sz w:val="40"/>
                <w:szCs w:val="40"/>
                <w:u w:val="single"/>
              </w:rPr>
              <w:t>)</w:t>
            </w:r>
            <w:r w:rsidRPr="00BA5969">
              <w:rPr>
                <w:rFonts w:ascii="華康魏碑體" w:eastAsia="華康魏碑體" w:hint="eastAsia"/>
                <w:sz w:val="40"/>
                <w:szCs w:val="40"/>
              </w:rPr>
              <w:t>、初2-2導師王建棠與臺灣桃園市建國</w:t>
            </w:r>
            <w:proofErr w:type="gramStart"/>
            <w:r w:rsidRPr="00BA5969">
              <w:rPr>
                <w:rFonts w:ascii="華康魏碑體" w:eastAsia="華康魏碑體" w:hint="eastAsia"/>
                <w:sz w:val="40"/>
                <w:szCs w:val="40"/>
              </w:rPr>
              <w:t>國</w:t>
            </w:r>
            <w:proofErr w:type="gramEnd"/>
            <w:r w:rsidRPr="00BA5969">
              <w:rPr>
                <w:rFonts w:ascii="華康魏碑體" w:eastAsia="華康魏碑體" w:hint="eastAsia"/>
                <w:sz w:val="40"/>
                <w:szCs w:val="40"/>
              </w:rPr>
              <w:t>中英文科楊力親老師共同主辦「</w:t>
            </w:r>
            <w:proofErr w:type="gramStart"/>
            <w:r w:rsidRPr="00BA5969">
              <w:rPr>
                <w:rFonts w:ascii="華康魏碑體" w:eastAsia="華康魏碑體" w:hint="eastAsia"/>
                <w:sz w:val="40"/>
                <w:szCs w:val="40"/>
              </w:rPr>
              <w:t>線上英文</w:t>
            </w:r>
            <w:proofErr w:type="gramEnd"/>
            <w:r w:rsidRPr="00BA5969">
              <w:rPr>
                <w:rFonts w:ascii="華康魏碑體" w:eastAsia="華康魏碑體" w:hint="eastAsia"/>
                <w:sz w:val="40"/>
                <w:szCs w:val="40"/>
              </w:rPr>
              <w:t>口說交流活動」。本次活動的主旨,在於透過網路無國界的方式,讓學生以英文進行聽說交流,直接與外國人士互動,藉此接觸更多不同國家的人與文化,拓展學生的國際視野,並讓語言真正落實於人與人之間的溝通與交流之中。(本校參加此次活動的班級為初2-2班同學)</w:t>
            </w:r>
          </w:p>
        </w:tc>
      </w:tr>
      <w:tr w:rsidR="001D49F5" w:rsidTr="001D49F5">
        <w:tc>
          <w:tcPr>
            <w:tcW w:w="9286" w:type="dxa"/>
          </w:tcPr>
          <w:p w:rsidR="001D49F5" w:rsidRDefault="001D49F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" name="圖片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3" name="圖片 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4" name="圖片 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5" name="圖片 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6" name="圖片 5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7" name="圖片 6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8" name="圖片 7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9" name="圖片 8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0" name="圖片 9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1" name="圖片 1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2" name="圖片 11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3" name="圖片 12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4" name="圖片 13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5" name="圖片 14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6" name="圖片 15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7" name="圖片 16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241040"/>
                  <wp:effectExtent l="19050" t="0" r="0" b="0"/>
                  <wp:docPr id="18" name="圖片 17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241040"/>
                  <wp:effectExtent l="19050" t="0" r="0" b="0"/>
                  <wp:docPr id="19" name="圖片 18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9F5" w:rsidTr="001D49F5">
        <w:tc>
          <w:tcPr>
            <w:tcW w:w="9286" w:type="dxa"/>
          </w:tcPr>
          <w:p w:rsidR="001D49F5" w:rsidRDefault="001D49F5" w:rsidP="008275B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241040"/>
                  <wp:effectExtent l="19050" t="0" r="0" b="0"/>
                  <wp:docPr id="20" name="圖片 19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D49F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49F5"/>
    <w:rsid w:val="001D49F5"/>
    <w:rsid w:val="00310638"/>
    <w:rsid w:val="00334CB4"/>
    <w:rsid w:val="00355509"/>
    <w:rsid w:val="004A3915"/>
    <w:rsid w:val="00A24F16"/>
    <w:rsid w:val="00BA5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49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49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D49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2025-12-30T05:00:00Z</dcterms:created>
  <dcterms:modified xsi:type="dcterms:W3CDTF">2025-12-30T05:10:00Z</dcterms:modified>
</cp:coreProperties>
</file>